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DD" w:rsidRPr="00637CDD" w:rsidRDefault="00637CDD" w:rsidP="00637CD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37C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Уважаемые родители!</w:t>
      </w:r>
    </w:p>
    <w:p w:rsidR="00C20375" w:rsidRDefault="00637CDD" w:rsidP="00637C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Администрация Труновского муниципального округа Ставропольского края </w:t>
      </w:r>
      <w:proofErr w:type="gramStart"/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хочет  обратить</w:t>
      </w:r>
      <w:proofErr w:type="gramEnd"/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Ваше внимание на одну из важнейших тем, как управление транспортными средствами несовершеннолетними. В </w:t>
      </w:r>
      <w:r w:rsidR="00626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летний</w:t>
      </w:r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сезон мотоциклы, велосипеды, новомодные </w:t>
      </w:r>
      <w:proofErr w:type="spellStart"/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гироскуторы</w:t>
      </w:r>
      <w:proofErr w:type="spellEnd"/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самокаты и прочие средства не теряют своей актуальности. И каждый родитель, покупая своему ребенку такой желанный подарок, должен в первую очередь подумать о безопасности, здоровье, а возможно и жизни своего ребенка.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637CD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ПОМНИТЕ!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Начиная с 5 ноября 2013 года требования к водителям транспортных средств небольшой мощности стали куда более серьезными.</w:t>
      </w:r>
      <w:r w:rsidRPr="00637C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C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правила дорожного движения (ПДД) также были внесены соответствующие изменения. А поскольку мопед (скутер) в соответствии с пунктом 1.2 ПДД является механическим транспортным средством, его водитель обя</w:t>
      </w:r>
      <w:r w:rsidR="00C20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 иметь при себе водительское</w:t>
      </w:r>
      <w:bookmarkStart w:id="0" w:name="_GoBack"/>
      <w:bookmarkEnd w:id="0"/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удо</w:t>
      </w:r>
      <w:r w:rsidR="00C20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стоверение</w:t>
      </w:r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(пункт 2.1 ПДД).</w:t>
      </w:r>
      <w:r w:rsidRPr="00637C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C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скутере и мопеде имеют право ездить лица, достигшие 16 лет, получившие водительское удостоверение категории «А1» (легкие мотоциклы, объем двигателя которых не превышает 125 </w:t>
      </w:r>
      <w:proofErr w:type="spellStart"/>
      <w:r w:rsidR="00C20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куб.см</w:t>
      </w:r>
      <w:proofErr w:type="spellEnd"/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категории «М» (мопеды, скутеры, мотороллеры, </w:t>
      </w:r>
      <w:proofErr w:type="spellStart"/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мотики</w:t>
      </w:r>
      <w:proofErr w:type="spellEnd"/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объем двигателя которых не превышает 50 </w:t>
      </w:r>
      <w:proofErr w:type="spellStart"/>
      <w:r w:rsidR="00C20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куб.см</w:t>
      </w:r>
      <w:proofErr w:type="spellEnd"/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637C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C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Езда на мотоцикле требует наличия водительского удостоверения (категория «А») и страховки. Ездить на мотоцикле можно только при достижении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18-летнего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возраста.</w:t>
      </w:r>
    </w:p>
    <w:p w:rsidR="00C20375" w:rsidRDefault="00637CDD" w:rsidP="00C2037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CD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20375">
        <w:rPr>
          <w:rFonts w:ascii="Times New Roman" w:hAnsi="Times New Roman" w:cs="Times New Roman"/>
          <w:color w:val="000000"/>
          <w:sz w:val="28"/>
          <w:szCs w:val="28"/>
        </w:rPr>
        <w:t>Уважаемые Родители!</w:t>
      </w:r>
    </w:p>
    <w:p w:rsidR="002E12E1" w:rsidRDefault="00637CDD" w:rsidP="00C20375">
      <w:pPr>
        <w:jc w:val="both"/>
      </w:pPr>
      <w:r w:rsidRPr="00637C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C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5E3919" wp14:editId="6C72297B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Объясните ребенку, что передвигаясь на любом из перечисленных транспортных средств наличие наушников в ушах увеличивает шансы попасть в ДТП.</w:t>
      </w:r>
      <w:r w:rsidRPr="00637C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C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C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C14E60" wp14:editId="443EFEB7">
            <wp:extent cx="152400" cy="152400"/>
            <wp:effectExtent l="0" t="0" r="0" b="0"/>
            <wp:docPr id="2" name="Рисунок 2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Ответственность за административные правонарушения в области дорожного движения предусмотрена 12 главой Кодекса Российской Федерации об административных правонарушениях.</w:t>
      </w:r>
      <w:r w:rsidRPr="00637C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C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C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E867A1" wp14:editId="01016ABF">
            <wp:extent cx="152400" cy="152400"/>
            <wp:effectExtent l="0" t="0" r="0" b="0"/>
            <wp:docPr id="3" name="Рисунок 3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управление транспортным средством (ТС) водителем, не имеющим права </w:t>
      </w:r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 управление транспортными средствами, влечет наложение административного штрафа в размере от пяти тысяч до пятнадцати тысяч рублей (статья 12.7 КоАП РФ).</w:t>
      </w:r>
      <w:r w:rsidRPr="00637C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C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C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DC7285" wp14:editId="6DD51937">
            <wp:extent cx="152400" cy="152400"/>
            <wp:effectExtent l="0" t="0" r="0" b="0"/>
            <wp:docPr id="4" name="Рисунок 4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передачу управления ТС лицу, не имеющему права управления</w:t>
      </w:r>
      <w:r w:rsidR="00C20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родители (законные представители) могут быть привлечены по ч.3 ст. 12.7 КоАП РФ (штраф 30000 руб.). Машина соответственно будет задержана и отправлена на штрафстоянку, со всеми вытекающими последствиями.</w:t>
      </w:r>
      <w:r w:rsidRPr="00637C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C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Родителям и законным представителям несовершеннолетних необходимо помнить, что в соответствии со ст. 1074 гражданского кодекса РФ за вред, причиненный несовершеннолетним, не достигшим 14 лет, отвечают его родители или опекуны. Несовершеннолетние в возрасте от 14 до 18 лет самостоятельно несут ответственность за причиненный вред на общих основаниях. В случае, когда у несовершеннолетнего в возрасте от 14 до 18 лет нет доходов или иного имущества, достаточных для возмещения вреда, вред возмещают полностью или в недостающей части его родителями (усыновителями) или попечителем.</w:t>
      </w:r>
      <w:r w:rsidRPr="00637C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C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родители (законные представители) несовершеннолетних могут быть привлечены к административной ответственности по статье 5.35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несовершеннолетних. Санкция данной статьи предусматривает предупреждение или наложение административного штрафа в размере от ста до пятисот рублей.</w:t>
      </w:r>
      <w:r w:rsidRPr="00637C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C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Любой родитель думает, что дети попадают в ДТП случайно, и будет обвинять в том, что произошло любого, но только не себя.</w:t>
      </w:r>
      <w:r w:rsidRPr="00637C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C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22196E" wp14:editId="533784E9">
            <wp:extent cx="152400" cy="152400"/>
            <wp:effectExtent l="0" t="0" r="0" b="0"/>
            <wp:docPr id="5" name="Рисунок 5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Многоуважаемые родители, Вы и только лишь Вы будете виновны в том, что ребёнок окажется за рулём, так как Вы несёте за него полную ответственность. Не допустите беды!</w:t>
      </w:r>
    </w:p>
    <w:sectPr w:rsidR="002E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80"/>
    <w:rsid w:val="00014080"/>
    <w:rsid w:val="002E12E1"/>
    <w:rsid w:val="003E01AD"/>
    <w:rsid w:val="00626CE2"/>
    <w:rsid w:val="00637CDD"/>
    <w:rsid w:val="00C2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B32B"/>
  <w15:chartTrackingRefBased/>
  <w15:docId w15:val="{2B3607B7-76FF-4B5B-815E-29D30C2B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28B9C-1516-4963-ACD9-CD7B9ACE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UVAROVAOS</dc:creator>
  <cp:keywords/>
  <dc:description/>
  <cp:lastModifiedBy>UVAROVAOS</cp:lastModifiedBy>
  <cp:revision>8</cp:revision>
  <dcterms:created xsi:type="dcterms:W3CDTF">2023-06-27T07:51:00Z</dcterms:created>
  <dcterms:modified xsi:type="dcterms:W3CDTF">2023-06-28T06:09:00Z</dcterms:modified>
</cp:coreProperties>
</file>